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0B" w:rsidRPr="0079330B" w:rsidRDefault="0079330B" w:rsidP="0079330B">
      <w:pPr>
        <w:pStyle w:val="Default"/>
        <w:jc w:val="right"/>
      </w:pPr>
      <w:bookmarkStart w:id="0" w:name="_GoBack"/>
      <w:bookmarkEnd w:id="0"/>
      <w:r w:rsidRPr="0079330B">
        <w:t xml:space="preserve">Приложение 1 </w:t>
      </w:r>
    </w:p>
    <w:p w:rsidR="0079330B" w:rsidRPr="0079330B" w:rsidRDefault="0079330B" w:rsidP="0079330B">
      <w:pPr>
        <w:pStyle w:val="Default"/>
        <w:jc w:val="right"/>
      </w:pPr>
      <w:r w:rsidRPr="0079330B">
        <w:t>к Положению о статусе и переходах</w:t>
      </w:r>
    </w:p>
    <w:p w:rsidR="0079330B" w:rsidRPr="0079330B" w:rsidRDefault="0079330B" w:rsidP="0079330B">
      <w:pPr>
        <w:pStyle w:val="Default"/>
        <w:jc w:val="right"/>
      </w:pPr>
      <w:r w:rsidRPr="0079330B">
        <w:t xml:space="preserve">юниоров и выпускников хоккейных </w:t>
      </w:r>
    </w:p>
    <w:p w:rsidR="0079330B" w:rsidRPr="0079330B" w:rsidRDefault="0079330B" w:rsidP="0079330B">
      <w:pPr>
        <w:pStyle w:val="Default"/>
        <w:jc w:val="right"/>
      </w:pPr>
      <w:r w:rsidRPr="0079330B">
        <w:t xml:space="preserve">школ, утвержденному Правлением ФХР </w:t>
      </w:r>
    </w:p>
    <w:p w:rsidR="0079330B" w:rsidRPr="0079330B" w:rsidRDefault="0079330B" w:rsidP="0079330B">
      <w:pPr>
        <w:pStyle w:val="Default"/>
        <w:jc w:val="right"/>
      </w:pPr>
      <w:r w:rsidRPr="0079330B">
        <w:t xml:space="preserve">(Протокол от «29» июня 2017 г. № 2/17) </w:t>
      </w:r>
    </w:p>
    <w:p w:rsidR="0079330B" w:rsidRPr="0079330B" w:rsidRDefault="0079330B" w:rsidP="0079330B">
      <w:pPr>
        <w:pStyle w:val="Default"/>
        <w:jc w:val="both"/>
      </w:pPr>
    </w:p>
    <w:p w:rsidR="0079330B" w:rsidRPr="0079330B" w:rsidRDefault="0079330B" w:rsidP="0079330B">
      <w:pPr>
        <w:pStyle w:val="Default"/>
        <w:jc w:val="center"/>
        <w:rPr>
          <w:b/>
          <w:bCs/>
        </w:rPr>
      </w:pPr>
      <w:r w:rsidRPr="0079330B">
        <w:rPr>
          <w:b/>
          <w:bCs/>
        </w:rPr>
        <w:t>КОНТРАКТ ЮНИОРА</w:t>
      </w:r>
    </w:p>
    <w:p w:rsidR="0079330B" w:rsidRPr="0079330B" w:rsidRDefault="0079330B" w:rsidP="0079330B">
      <w:pPr>
        <w:pStyle w:val="Default"/>
        <w:jc w:val="center"/>
      </w:pPr>
    </w:p>
    <w:p w:rsidR="0079330B" w:rsidRPr="0079330B" w:rsidRDefault="0079330B" w:rsidP="0079330B">
      <w:pPr>
        <w:pStyle w:val="Default"/>
        <w:jc w:val="both"/>
      </w:pPr>
      <w:r w:rsidRPr="0079330B">
        <w:rPr>
          <w:b/>
          <w:bCs/>
        </w:rPr>
        <w:t xml:space="preserve">Вниманию законных представителей юниора! </w:t>
      </w:r>
    </w:p>
    <w:p w:rsidR="0079330B" w:rsidRPr="0079330B" w:rsidRDefault="0079330B" w:rsidP="0079330B">
      <w:pPr>
        <w:pStyle w:val="Default"/>
        <w:jc w:val="both"/>
        <w:rPr>
          <w:b/>
          <w:bCs/>
        </w:rPr>
      </w:pPr>
      <w:r w:rsidRPr="0079330B">
        <w:rPr>
          <w:b/>
          <w:bCs/>
        </w:rPr>
        <w:t xml:space="preserve">Прежде чем подписывать контракт, Вы должны внимательно изучить его, чтобы быть уверенным, что все условия и обязательства, оговоренные ранее, включены в контракт и его содержание и трактовка Вам понятны. </w:t>
      </w:r>
    </w:p>
    <w:p w:rsidR="0079330B" w:rsidRPr="0079330B" w:rsidRDefault="0079330B" w:rsidP="0079330B">
      <w:pPr>
        <w:pStyle w:val="Default"/>
        <w:jc w:val="both"/>
      </w:pPr>
    </w:p>
    <w:p w:rsidR="0079330B" w:rsidRPr="0079330B" w:rsidRDefault="0079330B" w:rsidP="0079330B">
      <w:pPr>
        <w:pStyle w:val="Default"/>
        <w:jc w:val="both"/>
      </w:pPr>
      <w:r w:rsidRPr="0079330B">
        <w:t xml:space="preserve">№ ___________________                                                     </w:t>
      </w:r>
      <w:r w:rsidR="0043003F">
        <w:tab/>
      </w:r>
      <w:r w:rsidR="0043003F">
        <w:tab/>
        <w:t xml:space="preserve">      </w:t>
      </w:r>
      <w:r w:rsidRPr="0079330B">
        <w:t xml:space="preserve"> «___» ____________ 20</w:t>
      </w:r>
      <w:r w:rsidR="0043003F">
        <w:t>19</w:t>
      </w:r>
      <w:r w:rsidRPr="0079330B">
        <w:t xml:space="preserve"> г. </w:t>
      </w:r>
    </w:p>
    <w:p w:rsidR="0079330B" w:rsidRPr="0079330B" w:rsidRDefault="0079330B" w:rsidP="0079330B">
      <w:pPr>
        <w:pStyle w:val="Default"/>
        <w:jc w:val="both"/>
      </w:pPr>
    </w:p>
    <w:p w:rsidR="0079330B" w:rsidRPr="0079330B" w:rsidRDefault="0079330B" w:rsidP="0079330B">
      <w:pPr>
        <w:pStyle w:val="Default"/>
        <w:jc w:val="both"/>
      </w:pPr>
      <w:r w:rsidRPr="0079330B">
        <w:t>г.</w:t>
      </w:r>
      <w:r w:rsidR="0043003F">
        <w:t xml:space="preserve"> Челябинск</w:t>
      </w:r>
    </w:p>
    <w:p w:rsidR="0079330B" w:rsidRPr="0079330B" w:rsidRDefault="0079330B" w:rsidP="0079330B">
      <w:pPr>
        <w:pStyle w:val="Default"/>
        <w:jc w:val="both"/>
      </w:pPr>
      <w:r w:rsidRPr="0079330B">
        <w:t xml:space="preserve">МБУ СШ «Метеор-Сигнал» г. Челябинска (далее – «Школа»), в лице директора Фомина Владислава Александровича действующего на основании устава, с одной стороны, и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9330B" w:rsidRPr="0079330B" w:rsidTr="0043003F">
        <w:trPr>
          <w:trHeight w:val="497"/>
        </w:trPr>
        <w:tc>
          <w:tcPr>
            <w:tcW w:w="10348" w:type="dxa"/>
          </w:tcPr>
          <w:p w:rsidR="0079330B" w:rsidRPr="0079330B" w:rsidRDefault="0079330B" w:rsidP="0079330B">
            <w:pPr>
              <w:pStyle w:val="Default"/>
              <w:jc w:val="both"/>
            </w:pPr>
          </w:p>
        </w:tc>
      </w:tr>
    </w:tbl>
    <w:p w:rsidR="0079330B" w:rsidRPr="0079330B" w:rsidRDefault="0079330B" w:rsidP="0079330B">
      <w:pPr>
        <w:pStyle w:val="Default"/>
        <w:jc w:val="center"/>
      </w:pPr>
      <w:r w:rsidRPr="0079330B">
        <w:rPr>
          <w:i/>
          <w:iCs/>
        </w:rPr>
        <w:t>(стату</w:t>
      </w:r>
      <w:r w:rsidR="00000FBC">
        <w:rPr>
          <w:i/>
          <w:iCs/>
        </w:rPr>
        <w:t>с, ФИО законного представителя</w:t>
      </w:r>
      <w:r w:rsidRPr="0079330B">
        <w:rPr>
          <w:i/>
          <w:iCs/>
        </w:rPr>
        <w:t>)</w:t>
      </w:r>
    </w:p>
    <w:p w:rsidR="0079330B" w:rsidRPr="0079330B" w:rsidRDefault="0079330B" w:rsidP="0079330B">
      <w:pPr>
        <w:pStyle w:val="Default"/>
        <w:jc w:val="both"/>
        <w:rPr>
          <w:i/>
          <w:iCs/>
        </w:rPr>
      </w:pPr>
    </w:p>
    <w:p w:rsidR="0079330B" w:rsidRPr="0079330B" w:rsidRDefault="0079330B" w:rsidP="0079330B">
      <w:pPr>
        <w:pStyle w:val="Default"/>
        <w:jc w:val="both"/>
      </w:pPr>
      <w:r w:rsidRPr="0079330B">
        <w:t xml:space="preserve">именуемый в дальнейшем «Представитель», </w:t>
      </w:r>
      <w:r w:rsidR="00000FBC">
        <w:t>и</w:t>
      </w:r>
      <w:r w:rsidRPr="0079330B">
        <w:t xml:space="preserve">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9330B" w:rsidRPr="0079330B" w:rsidTr="0079330B">
        <w:trPr>
          <w:trHeight w:val="497"/>
        </w:trPr>
        <w:tc>
          <w:tcPr>
            <w:tcW w:w="10348" w:type="dxa"/>
            <w:tcBorders>
              <w:bottom w:val="single" w:sz="4" w:space="0" w:color="auto"/>
            </w:tcBorders>
          </w:tcPr>
          <w:p w:rsidR="0079330B" w:rsidRPr="0079330B" w:rsidRDefault="0079330B" w:rsidP="00F372E0">
            <w:pPr>
              <w:pStyle w:val="Default"/>
              <w:jc w:val="both"/>
            </w:pPr>
          </w:p>
        </w:tc>
      </w:tr>
      <w:tr w:rsidR="0079330B" w:rsidRPr="0079330B" w:rsidTr="0079330B">
        <w:trPr>
          <w:trHeight w:val="497"/>
        </w:trPr>
        <w:tc>
          <w:tcPr>
            <w:tcW w:w="10348" w:type="dxa"/>
            <w:tcBorders>
              <w:top w:val="single" w:sz="4" w:space="0" w:color="auto"/>
            </w:tcBorders>
          </w:tcPr>
          <w:p w:rsidR="0079330B" w:rsidRPr="0079330B" w:rsidRDefault="0079330B" w:rsidP="00F372E0">
            <w:pPr>
              <w:pStyle w:val="Default"/>
              <w:jc w:val="both"/>
            </w:pPr>
          </w:p>
        </w:tc>
      </w:tr>
    </w:tbl>
    <w:p w:rsidR="0079330B" w:rsidRPr="0079330B" w:rsidRDefault="0079330B" w:rsidP="0079330B">
      <w:pPr>
        <w:pStyle w:val="Default"/>
        <w:jc w:val="center"/>
      </w:pPr>
      <w:r w:rsidRPr="0079330B">
        <w:rPr>
          <w:i/>
          <w:iCs/>
        </w:rPr>
        <w:t>(ФИО Юниора, день, месяц и год его рождения, серия и номер свидетельства о рождении)</w:t>
      </w:r>
    </w:p>
    <w:p w:rsidR="0079330B" w:rsidRPr="0079330B" w:rsidRDefault="0079330B" w:rsidP="0079330B">
      <w:pPr>
        <w:pStyle w:val="Default"/>
        <w:jc w:val="both"/>
      </w:pPr>
    </w:p>
    <w:p w:rsidR="0079330B" w:rsidRDefault="0079330B" w:rsidP="0079330B">
      <w:pPr>
        <w:pStyle w:val="Default"/>
        <w:jc w:val="both"/>
      </w:pPr>
      <w:r w:rsidRPr="0079330B">
        <w:t xml:space="preserve">именуемый в дальнейшем «Юниор», с согласия законного представителя с другой стороны (далее – Стороны), руководствуясь гражданским законодательством Российской Федерации, иными положениями обязательственного права, признавая взаимовыгодные условия настоящего Контракта юниора (далее – Контракт), пришли к соглашению о нижеследующем: </w:t>
      </w:r>
    </w:p>
    <w:p w:rsidR="0079330B" w:rsidRPr="0079330B" w:rsidRDefault="0079330B" w:rsidP="0079330B">
      <w:pPr>
        <w:pStyle w:val="Default"/>
        <w:jc w:val="both"/>
      </w:pPr>
    </w:p>
    <w:p w:rsidR="0079330B" w:rsidRPr="0079330B" w:rsidRDefault="0079330B" w:rsidP="0079330B">
      <w:pPr>
        <w:pStyle w:val="Default"/>
        <w:numPr>
          <w:ilvl w:val="0"/>
          <w:numId w:val="4"/>
        </w:numPr>
        <w:jc w:val="center"/>
        <w:rPr>
          <w:b/>
          <w:bCs/>
        </w:rPr>
      </w:pPr>
      <w:r w:rsidRPr="0079330B">
        <w:rPr>
          <w:b/>
          <w:bCs/>
        </w:rPr>
        <w:t>ПРЕДМЕТ КОНТРАКТА</w:t>
      </w:r>
    </w:p>
    <w:p w:rsidR="0079330B" w:rsidRDefault="0079330B" w:rsidP="0079330B">
      <w:pPr>
        <w:pStyle w:val="Default"/>
        <w:jc w:val="both"/>
      </w:pPr>
      <w:r w:rsidRPr="0079330B">
        <w:t xml:space="preserve">1.1. Школа принимает Юниора в состав соответствующей возрастной группы и обеспечивает осуществление спортивной подготовки Юниора по программе подготовки, утвержденной Школой, а Юниор и Представитель оказывают содействие прохождению спортивной подготовки в пределах, установленных Контрактом и локальными нормативными актами Школы. </w:t>
      </w:r>
    </w:p>
    <w:p w:rsidR="0079330B" w:rsidRPr="0079330B" w:rsidRDefault="0079330B" w:rsidP="0079330B">
      <w:pPr>
        <w:pStyle w:val="Default"/>
        <w:jc w:val="both"/>
      </w:pPr>
    </w:p>
    <w:p w:rsidR="0079330B" w:rsidRPr="0079330B" w:rsidRDefault="0079330B" w:rsidP="0079330B">
      <w:pPr>
        <w:pStyle w:val="Default"/>
        <w:jc w:val="center"/>
      </w:pPr>
      <w:r w:rsidRPr="0079330B">
        <w:rPr>
          <w:b/>
          <w:bCs/>
        </w:rPr>
        <w:t>2. ОБЯЗАННОСТИ СТОРОН</w:t>
      </w:r>
    </w:p>
    <w:p w:rsidR="0079330B" w:rsidRPr="0079330B" w:rsidRDefault="0079330B" w:rsidP="0079330B">
      <w:pPr>
        <w:pStyle w:val="Default"/>
        <w:jc w:val="both"/>
      </w:pPr>
      <w:r w:rsidRPr="0079330B">
        <w:t xml:space="preserve">2.1. Школа обязуется: </w:t>
      </w:r>
    </w:p>
    <w:p w:rsidR="0079330B" w:rsidRPr="0079330B" w:rsidRDefault="0079330B" w:rsidP="0079330B">
      <w:pPr>
        <w:pStyle w:val="Default"/>
        <w:jc w:val="both"/>
      </w:pPr>
      <w:r w:rsidRPr="0079330B">
        <w:t xml:space="preserve">2.1.1. создавать все необходимые условия для успешного процесса подготовки Юниора; </w:t>
      </w:r>
    </w:p>
    <w:p w:rsidR="0079330B" w:rsidRPr="0079330B" w:rsidRDefault="0079330B" w:rsidP="0079330B">
      <w:pPr>
        <w:pStyle w:val="Default"/>
        <w:jc w:val="both"/>
      </w:pPr>
      <w:r w:rsidRPr="0079330B">
        <w:t>2.1.2. предоставлять квалифицированного тренера</w:t>
      </w:r>
      <w:r>
        <w:t>;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>2.1.</w:t>
      </w:r>
      <w:r w:rsidR="0043003F">
        <w:rPr>
          <w:color w:val="auto"/>
        </w:rPr>
        <w:t xml:space="preserve">3. информировать Представителей </w:t>
      </w:r>
      <w:r w:rsidRPr="0079330B">
        <w:rPr>
          <w:color w:val="auto"/>
        </w:rPr>
        <w:t xml:space="preserve">о ходе и результатах подготовки Юниора. </w:t>
      </w:r>
    </w:p>
    <w:p w:rsidR="0043003F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2.2. Школа вправе выплачивать Юниору стипендию в порядке, предусмотренном локальными нормативными актами Школы.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2.3. Школа вправе, но не обязана, брать на себя расходы на санаторно-курортное лечение и отдых Юниора, а также на содержание его в летних оздоровительных лагерях.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2.4. Представители обязуются: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2.4.1. обеспечивать выполнение требований, предъявляемых к Юниорам Школы;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2.4.2. посещать все собрания, семинары, совещания, проводимые для Представителей тренерским составом, руководством Школы;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2.4.3. в случае болезни Юниора или несчастного случая, незамедлительно предупреждать тренера Школы. После выздоровления Юниора предоставлять тренеру медицинское заключение, подтверждающее отсутствие противопоказаний для занятия хоккеем.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lastRenderedPageBreak/>
        <w:t xml:space="preserve">2.4.4. не допускать вмешательства во внутреннюю деятельность Школы, связанную с организацией и проведением тренировочного процесса, в том числе: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- построение и проведение тренировочных занятий и игр;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- определение состава команды на игры;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- назначение тренерского состава и др.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2.4.5. соблюдать требования локальных актов ФХР, Региональных федераций хоккея, Лиг и Школы.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2.5. Юниор обязуется: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а) исполнять обязанности, наложенные на него Контрактом, локальными нормативными актами ФХР, Школы, регламентами (положениями) соревнований;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б) соблюдать спортивный режим, установленный Школой, выполнять указания тренера, выполнять в полном объеме мероприятия, предусмотренные программой спортивной подготовки и планами подготовки к спортивным соревнованиям, своевременно проходить медицинские осмотры;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в) принимать участие только в спортивных мероприятиях, в том числе в спортивных соревнованиях, предусмотренных реализуемой школой программой спортивной подготовки по хоккею при соблюдении требований регламентов (положений) соревнований;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г) соблюдать требования локальных нормативных актов ФХР, Региональных федераций хоккея, Лиг и Школы.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>2.</w:t>
      </w:r>
      <w:r w:rsidR="00B522DB">
        <w:rPr>
          <w:color w:val="auto"/>
        </w:rPr>
        <w:t>6</w:t>
      </w:r>
      <w:r w:rsidRPr="0079330B">
        <w:rPr>
          <w:color w:val="auto"/>
        </w:rPr>
        <w:t xml:space="preserve">. Юниор может перейти в любую другую школу только при наличии надлежащим образом оформленного перехода в соответствии с локальными нормативными актами ФХР.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2.7. Стороны согласны с тем, что условия, предусмотренные настоящим разделом Контракта, являются объективно необходимыми, целесообразными и принимаются добровольно. </w:t>
      </w:r>
    </w:p>
    <w:p w:rsidR="0043003F" w:rsidRDefault="0043003F" w:rsidP="0043003F">
      <w:pPr>
        <w:pStyle w:val="Default"/>
        <w:jc w:val="both"/>
        <w:rPr>
          <w:b/>
          <w:bCs/>
          <w:color w:val="auto"/>
        </w:rPr>
      </w:pPr>
    </w:p>
    <w:p w:rsidR="0043003F" w:rsidRDefault="0043003F" w:rsidP="0043003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3. СРОК ДЕЙСТВИЯ КОНТРАКТА</w:t>
      </w:r>
    </w:p>
    <w:p w:rsidR="0079330B" w:rsidRPr="0079330B" w:rsidRDefault="0079330B" w:rsidP="0043003F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3.1. Срок действия Контракта: с «___» __________ 20__ г. по «31» мая года, в котором Юниору исполнится 17 лет либо до момента заключения первого профессионального контракта с хоккейным клубом (если указанное событие наступит ранее). </w:t>
      </w:r>
    </w:p>
    <w:p w:rsidR="0043003F" w:rsidRPr="0079330B" w:rsidRDefault="0043003F" w:rsidP="0079330B">
      <w:pPr>
        <w:pStyle w:val="Default"/>
        <w:jc w:val="both"/>
        <w:rPr>
          <w:color w:val="auto"/>
        </w:rPr>
      </w:pPr>
    </w:p>
    <w:p w:rsidR="0079330B" w:rsidRPr="0079330B" w:rsidRDefault="0079330B" w:rsidP="0043003F">
      <w:pPr>
        <w:pStyle w:val="Default"/>
        <w:jc w:val="center"/>
        <w:rPr>
          <w:color w:val="auto"/>
        </w:rPr>
      </w:pPr>
      <w:r w:rsidRPr="0079330B">
        <w:rPr>
          <w:b/>
          <w:bCs/>
          <w:color w:val="auto"/>
        </w:rPr>
        <w:t>4. РАСТОРЖЕНИЕ КОНТРАКТА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4.1. До истечения срока действия Контракт может быть расторгнут по взаимному согласию Сторон, оформленному в письменной форме.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4.2. Школа вправе в одностороннем порядке отказаться от исполнения настоящего Договора: </w:t>
      </w:r>
    </w:p>
    <w:p w:rsidR="0079330B" w:rsidRPr="0079330B" w:rsidRDefault="0079330B" w:rsidP="0079330B">
      <w:pPr>
        <w:pStyle w:val="Default"/>
        <w:spacing w:after="32"/>
        <w:jc w:val="both"/>
        <w:rPr>
          <w:color w:val="auto"/>
        </w:rPr>
      </w:pPr>
      <w:r w:rsidRPr="0079330B">
        <w:rPr>
          <w:color w:val="auto"/>
        </w:rPr>
        <w:t>4.2.1. в случае систематического неисполнения Юниором требований руков</w:t>
      </w:r>
      <w:r w:rsidR="0043003F">
        <w:rPr>
          <w:color w:val="auto"/>
        </w:rPr>
        <w:t>одства и / или тренера Школы и</w:t>
      </w:r>
      <w:r w:rsidRPr="0079330B">
        <w:rPr>
          <w:color w:val="auto"/>
        </w:rPr>
        <w:t xml:space="preserve"> нарушения им спортивного режима (в том числе пропуска тренировочных занятий без уважительных причин); </w:t>
      </w:r>
    </w:p>
    <w:p w:rsidR="0079330B" w:rsidRPr="0079330B" w:rsidRDefault="0079330B" w:rsidP="0079330B">
      <w:pPr>
        <w:pStyle w:val="Default"/>
        <w:spacing w:after="32"/>
        <w:jc w:val="both"/>
        <w:rPr>
          <w:color w:val="auto"/>
        </w:rPr>
      </w:pPr>
      <w:r w:rsidRPr="0079330B">
        <w:rPr>
          <w:color w:val="auto"/>
        </w:rPr>
        <w:t xml:space="preserve">4.2.2. в случае невозможности перевода Юниора на следующий этап спортивной подготовки в связи с невыполнением установленных нормативов; </w:t>
      </w:r>
    </w:p>
    <w:p w:rsidR="0079330B" w:rsidRPr="0079330B" w:rsidRDefault="0079330B" w:rsidP="0079330B">
      <w:pPr>
        <w:pStyle w:val="Default"/>
        <w:spacing w:after="32"/>
        <w:jc w:val="both"/>
        <w:rPr>
          <w:color w:val="auto"/>
        </w:rPr>
      </w:pPr>
      <w:r w:rsidRPr="0079330B">
        <w:rPr>
          <w:color w:val="auto"/>
        </w:rPr>
        <w:t xml:space="preserve">4.2.3. в случае заболевания, препятствующего продолжению подготовки, подтвержденного соответствующим медицинским заключением; </w:t>
      </w:r>
    </w:p>
    <w:p w:rsidR="0079330B" w:rsidRPr="0079330B" w:rsidRDefault="0079330B" w:rsidP="0079330B">
      <w:pPr>
        <w:pStyle w:val="Default"/>
        <w:spacing w:after="32"/>
        <w:jc w:val="both"/>
        <w:rPr>
          <w:color w:val="auto"/>
        </w:rPr>
      </w:pPr>
      <w:r w:rsidRPr="0079330B">
        <w:rPr>
          <w:color w:val="auto"/>
        </w:rPr>
        <w:t xml:space="preserve">4.2.4. в случае совершения проступков, дискредитирующих Юниора как представителя Школы; </w:t>
      </w:r>
    </w:p>
    <w:p w:rsid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>4.2.5. в случае нарушения Представителями обязательст</w:t>
      </w:r>
      <w:r w:rsidR="0043003F">
        <w:rPr>
          <w:color w:val="auto"/>
        </w:rPr>
        <w:t xml:space="preserve">в, предусмотренных Контрактом. </w:t>
      </w:r>
    </w:p>
    <w:p w:rsidR="0043003F" w:rsidRPr="0079330B" w:rsidRDefault="0043003F" w:rsidP="0079330B">
      <w:pPr>
        <w:pStyle w:val="Default"/>
        <w:jc w:val="both"/>
        <w:rPr>
          <w:color w:val="auto"/>
        </w:rPr>
      </w:pP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4.3. Представитель/Юниор (при достижении возраста 14 лет) вправе в одностороннем порядке отказаться от исполнения настоящего Договора: </w:t>
      </w:r>
    </w:p>
    <w:p w:rsidR="0079330B" w:rsidRPr="0079330B" w:rsidRDefault="0079330B" w:rsidP="0079330B">
      <w:pPr>
        <w:pStyle w:val="Default"/>
        <w:spacing w:after="34"/>
        <w:jc w:val="both"/>
        <w:rPr>
          <w:color w:val="auto"/>
        </w:rPr>
      </w:pPr>
      <w:r w:rsidRPr="0079330B">
        <w:rPr>
          <w:color w:val="auto"/>
        </w:rPr>
        <w:t xml:space="preserve">4.3.1. в случае окончательного решения Юниора прекратить занятия в хоккейных школах; </w:t>
      </w:r>
    </w:p>
    <w:p w:rsidR="0079330B" w:rsidRPr="0079330B" w:rsidRDefault="0079330B" w:rsidP="0079330B">
      <w:pPr>
        <w:pStyle w:val="Default"/>
        <w:spacing w:after="34"/>
        <w:jc w:val="both"/>
        <w:rPr>
          <w:color w:val="auto"/>
        </w:rPr>
      </w:pPr>
      <w:r w:rsidRPr="0079330B">
        <w:rPr>
          <w:color w:val="auto"/>
        </w:rPr>
        <w:t xml:space="preserve">4.3.2. в случае отъезда Юниора за рубеж при условии выплаты Школе компенсации, размер которой устанавливается Школой;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4.4. В случае одностороннего отказа Представителя/Юниора от исполнения Контракта, Школа вправе требовать возмещения документально подтвержденных расходов, фактически понесенных Школой в связи с осуществлением спортивной подготовки Юниора. </w:t>
      </w:r>
    </w:p>
    <w:p w:rsidR="0043003F" w:rsidRDefault="0043003F" w:rsidP="0079330B">
      <w:pPr>
        <w:pStyle w:val="Default"/>
        <w:jc w:val="both"/>
        <w:rPr>
          <w:b/>
          <w:bCs/>
          <w:color w:val="auto"/>
        </w:rPr>
      </w:pPr>
    </w:p>
    <w:p w:rsidR="0079330B" w:rsidRPr="0079330B" w:rsidRDefault="0079330B" w:rsidP="0043003F">
      <w:pPr>
        <w:pStyle w:val="Default"/>
        <w:jc w:val="center"/>
        <w:rPr>
          <w:color w:val="auto"/>
        </w:rPr>
      </w:pPr>
      <w:r w:rsidRPr="0079330B">
        <w:rPr>
          <w:b/>
          <w:bCs/>
          <w:color w:val="auto"/>
        </w:rPr>
        <w:t>5. РАЗРЕШЕНИЕ СПОРОВ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5.1. Все споры, разногласия или требования, возникающие при исполнении Контракта или в связи с ним, в том числе касающиеся его нарушения, прекращения (расторжения) или недействительности, подлежат рассмотрению Дисциплинарным комитетом ФХР (либо Совместной Дисциплинарной </w:t>
      </w:r>
      <w:r w:rsidRPr="0079330B">
        <w:rPr>
          <w:color w:val="auto"/>
        </w:rPr>
        <w:lastRenderedPageBreak/>
        <w:t xml:space="preserve">палатой ФХР и КХЛ) в соответствии с Дисциплинарным Регламентом ФХР и / или Дисциплинарным Регламентом КХЛ.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Решение Дисциплинарного комитета ФХР (либо Совместной Дисциплинарной палаты ФХР и КХЛ), за исключением случаев, предусмотренных настоящим Положением, может быть обжаловано сторонами в течение 7 (семи) рабочих дней с момента получения решения в окончательной форме в порядке, предусмотренном Дисциплинарным регламентом ФХР и / или Дисциплинарным регламентом КХЛ. </w:t>
      </w:r>
    </w:p>
    <w:p w:rsidR="00B522DB" w:rsidRDefault="0079330B" w:rsidP="00B522DB">
      <w:pPr>
        <w:pStyle w:val="Default"/>
        <w:jc w:val="both"/>
        <w:rPr>
          <w:color w:val="auto"/>
        </w:rPr>
      </w:pPr>
      <w:r w:rsidRPr="0079330B">
        <w:rPr>
          <w:color w:val="auto"/>
        </w:rPr>
        <w:t>5.2. С учетом процедуры и требований, предусмотренных пунктом 5.1 Контракта, в случае, если Юниор переходит в любую другую школу, включая иностранную, без письменного разрешения Школы, то Юниор и Школа соглашаются при возникшем споре на исключительную юрисдикцию Дисциплинарного комитета ФХР (либо Совместной Дисциплинарной палаты ФХР и КХЛ), Апелляционного комитета ФХР, признанного ФХР и / или КХЛ третейского суда. Также Юниор и Школа признают, что решения Юрисдикционных органов ФХР либо Совместной Дисциплинарной палаты ФХР и КХЛ, признанного ФХР и / или КХЛ третейского суда, запрещающие Юниору выступать за любую другую школу, включая иностранную, имеют полную юридическую силу на территории Российской Фед</w:t>
      </w:r>
      <w:r w:rsidR="00B522DB">
        <w:rPr>
          <w:color w:val="auto"/>
        </w:rPr>
        <w:t>ерации и в любой другой стране.</w:t>
      </w:r>
    </w:p>
    <w:p w:rsidR="0079330B" w:rsidRPr="0079330B" w:rsidRDefault="00B522DB" w:rsidP="00B522D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 </w:t>
      </w:r>
      <w:r w:rsidR="0079330B" w:rsidRPr="0079330B">
        <w:rPr>
          <w:color w:val="auto"/>
        </w:rPr>
        <w:t xml:space="preserve">5.3. Школа и Юниор соглашаются с тем, что условия, предоставленные Юниору в соответствии с Контрактом, уникальны, неоценимы и не могут быть адекватно возмещены Школе. Поэтому Школа имеет право на требование и получение через соответствующие инстанции Международной федерации хоккея на льду, ФХР, Лиг, дисциплинарные и судебные процедуры запрещения для Юниора выступать за любую другую школу России или другой страны. Данные условия никаким образом не ограничивают права Школы на выставление иных претензий Юниору.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5.4. Условия, предусмотренные пунктами 5.1-5.3 Контракта, могут быть конкретизированы положениями (регламентами) соревнований, нормативными документами ФХР, иными соглашениями, регулирующими спортивную подготовку Юниора в Школе. </w:t>
      </w:r>
    </w:p>
    <w:p w:rsidR="00B522DB" w:rsidRDefault="00B522DB" w:rsidP="0079330B">
      <w:pPr>
        <w:pStyle w:val="Default"/>
        <w:jc w:val="both"/>
        <w:rPr>
          <w:b/>
          <w:bCs/>
          <w:color w:val="auto"/>
        </w:rPr>
      </w:pPr>
    </w:p>
    <w:p w:rsidR="0079330B" w:rsidRPr="0079330B" w:rsidRDefault="0079330B" w:rsidP="00B522DB">
      <w:pPr>
        <w:pStyle w:val="Default"/>
        <w:jc w:val="center"/>
        <w:rPr>
          <w:color w:val="auto"/>
        </w:rPr>
      </w:pPr>
      <w:r w:rsidRPr="0079330B">
        <w:rPr>
          <w:b/>
          <w:bCs/>
          <w:color w:val="auto"/>
        </w:rPr>
        <w:t>6. ОСОБЫЕ УСЛОВИЯ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6.1. Стороны пришли к согласию, что затраты на подготовку одного Юниора в Школе, которые подлежат компенсации (п. 4.3.2, 4.4 настоящего Контракта), являются объективно обоснованными и </w:t>
      </w:r>
      <w:r w:rsidR="00B522DB">
        <w:rPr>
          <w:color w:val="auto"/>
        </w:rPr>
        <w:t xml:space="preserve">могут </w:t>
      </w:r>
      <w:r w:rsidRPr="0079330B">
        <w:rPr>
          <w:color w:val="auto"/>
        </w:rPr>
        <w:t>включа</w:t>
      </w:r>
      <w:r w:rsidR="00B522DB">
        <w:rPr>
          <w:color w:val="auto"/>
        </w:rPr>
        <w:t>ть</w:t>
      </w:r>
      <w:r w:rsidRPr="0079330B">
        <w:rPr>
          <w:color w:val="auto"/>
        </w:rPr>
        <w:t xml:space="preserve"> в себя: </w:t>
      </w:r>
    </w:p>
    <w:p w:rsidR="0079330B" w:rsidRPr="0079330B" w:rsidRDefault="0079330B" w:rsidP="0079330B">
      <w:pPr>
        <w:pStyle w:val="Default"/>
        <w:spacing w:after="31"/>
        <w:jc w:val="both"/>
        <w:rPr>
          <w:color w:val="auto"/>
        </w:rPr>
      </w:pPr>
      <w:r w:rsidRPr="0079330B">
        <w:rPr>
          <w:color w:val="auto"/>
        </w:rPr>
        <w:t xml:space="preserve">6.1.1. предоставление услуг тренера, медицинского и иного обслуживающего процесс подготовки персонала; </w:t>
      </w:r>
    </w:p>
    <w:p w:rsidR="0079330B" w:rsidRPr="0079330B" w:rsidRDefault="0079330B" w:rsidP="0079330B">
      <w:pPr>
        <w:pStyle w:val="Default"/>
        <w:spacing w:after="31"/>
        <w:jc w:val="both"/>
        <w:rPr>
          <w:color w:val="auto"/>
        </w:rPr>
      </w:pPr>
      <w:r w:rsidRPr="0079330B">
        <w:rPr>
          <w:color w:val="auto"/>
        </w:rPr>
        <w:t xml:space="preserve">6.1.2. обеспечение спортивным инвентарем и одеждой; </w:t>
      </w:r>
    </w:p>
    <w:p w:rsidR="0079330B" w:rsidRPr="0079330B" w:rsidRDefault="0079330B" w:rsidP="0079330B">
      <w:pPr>
        <w:pStyle w:val="Default"/>
        <w:spacing w:after="31"/>
        <w:jc w:val="both"/>
        <w:rPr>
          <w:color w:val="auto"/>
        </w:rPr>
      </w:pPr>
      <w:r w:rsidRPr="0079330B">
        <w:rPr>
          <w:color w:val="auto"/>
        </w:rPr>
        <w:t xml:space="preserve">6.1.3. предоставление возможности пользоваться спортивными сооружениями и вспомогательными помещениями;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6.1.4. денежные выплаты и другие материальные затраты, связанные с поездками, питанием, обучением в общеобразовательной школе и т.п. </w:t>
      </w:r>
    </w:p>
    <w:p w:rsidR="0079330B" w:rsidRPr="0079330B" w:rsidRDefault="0079330B" w:rsidP="0079330B">
      <w:pPr>
        <w:pStyle w:val="Default"/>
        <w:spacing w:after="31"/>
        <w:jc w:val="both"/>
        <w:rPr>
          <w:color w:val="auto"/>
        </w:rPr>
      </w:pPr>
      <w:r w:rsidRPr="0079330B">
        <w:rPr>
          <w:color w:val="auto"/>
        </w:rPr>
        <w:t xml:space="preserve">6.2. Школа и Юниор соглашаются с тем, что Контракт регистрируется в соответствии с положениями (регламентами) соревнований.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6.3. Юниор и Представитель соглашаются на передачу Школой персональных данных Юниора, в том числе данных о состоянии здоровья, в ФХР, МКЦ ФХР, Региональную федерацию хоккея для целей их обработки (в том числе автоматизированной), а также передачу Школой или ФХР персональных данных, в том числе о состоянии здоровья Юниора, врачам сборной команды своей страны.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</w:p>
    <w:p w:rsidR="0079330B" w:rsidRPr="0079330B" w:rsidRDefault="0079330B" w:rsidP="00B522DB">
      <w:pPr>
        <w:pStyle w:val="Default"/>
        <w:jc w:val="center"/>
        <w:rPr>
          <w:color w:val="auto"/>
        </w:rPr>
      </w:pPr>
      <w:r w:rsidRPr="0079330B">
        <w:rPr>
          <w:b/>
          <w:bCs/>
          <w:color w:val="auto"/>
        </w:rPr>
        <w:t>7. ЗАКЛЮЧИТЕЛЬНЫЕ ПОЛОЖЕНИЯ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7.1. Юниор заверяет, что до момента заключения Контракта у него была возможность изучить все документы, предусмотренные Контрактом.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7.2. Контракт вступает в силу с момента его подписания Сторонами, а в целях участия Юниора в соревнованиях – подлежит соответствующей регистрации в соответствии с положениями (регламентами) соревнований.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7.3. Контракт составлен в трех экземплярах, один из которых после регистрации хранится у организации, которая регистрирует Контракт, остальные - у Сторон (Школы и Юниора), каждый экземпляр Контракта имеет одинаковую юридическую силу.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color w:val="auto"/>
        </w:rPr>
        <w:t xml:space="preserve">7.4.Контракт является полным письменным соглашением между сторонами. Устные договоренности не имеют силы. Внесение каких-либо изменений в Контракт после его регистрации категорически запрещается. </w:t>
      </w:r>
    </w:p>
    <w:p w:rsidR="0079330B" w:rsidRPr="0079330B" w:rsidRDefault="0079330B" w:rsidP="0079330B">
      <w:pPr>
        <w:pStyle w:val="Default"/>
        <w:jc w:val="both"/>
        <w:rPr>
          <w:color w:val="auto"/>
        </w:rPr>
      </w:pPr>
      <w:r w:rsidRPr="0079330B">
        <w:rPr>
          <w:b/>
          <w:bCs/>
          <w:color w:val="auto"/>
        </w:rPr>
        <w:lastRenderedPageBreak/>
        <w:t xml:space="preserve">После прочтения Контракта Школа и Юниор, а также Представители Юниора соглашаются с тем, что все условия и обязательства Контракта, а также их трактовка понятны им в полном объеме. Все Стороны Контракта имели полную возможность до его подписания обсудить все условия и обязательства со своими юристами, врачами, агентами, иными представителями и Контракт подписывается при свободном волеизъявлении Сторон. </w:t>
      </w:r>
    </w:p>
    <w:p w:rsidR="00B522DB" w:rsidRDefault="00B522DB" w:rsidP="00B52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FF3" w:rsidRPr="00B522DB" w:rsidRDefault="00B522DB" w:rsidP="00B52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0B">
        <w:rPr>
          <w:rFonts w:ascii="Times New Roman" w:hAnsi="Times New Roman" w:cs="Times New Roman"/>
          <w:b/>
          <w:bCs/>
          <w:sz w:val="24"/>
          <w:szCs w:val="24"/>
        </w:rPr>
        <w:t>8.АДРЕСА И ПОДПИСИ СТОРОН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B522DB" w:rsidTr="00B522DB">
        <w:trPr>
          <w:trHeight w:val="547"/>
        </w:trPr>
        <w:tc>
          <w:tcPr>
            <w:tcW w:w="4820" w:type="dxa"/>
            <w:vAlign w:val="center"/>
          </w:tcPr>
          <w:p w:rsidR="00B522DB" w:rsidRPr="00B522DB" w:rsidRDefault="00B522DB" w:rsidP="00B5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5528" w:type="dxa"/>
            <w:vAlign w:val="center"/>
          </w:tcPr>
          <w:p w:rsidR="00B522DB" w:rsidRPr="00B522DB" w:rsidRDefault="00B522DB" w:rsidP="00B5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</w:tr>
      <w:tr w:rsidR="00B522DB" w:rsidTr="00B522DB">
        <w:trPr>
          <w:trHeight w:val="612"/>
        </w:trPr>
        <w:tc>
          <w:tcPr>
            <w:tcW w:w="4820" w:type="dxa"/>
            <w:vMerge w:val="restart"/>
          </w:tcPr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МБУ СШ «Метеор-Сигнал» г. Челябинска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 xml:space="preserve">454139, г. Челябинск, ул. Чистопольская, 27 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ИНН 7449114831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КПП 744901001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 xml:space="preserve">л/с 2047700524H, 2147700514Н в Комитете 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финансов г. Челябинска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р/с 40701810400003000001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49" w:lineRule="exact"/>
              <w:ind w:left="29" w:right="-1"/>
              <w:jc w:val="both"/>
            </w:pPr>
            <w:r w:rsidRPr="00B522DB">
              <w:t>БИК 047501001</w:t>
            </w:r>
          </w:p>
          <w:p w:rsidR="00B522DB" w:rsidRPr="00B522DB" w:rsidRDefault="00B522DB" w:rsidP="00B522DB">
            <w:pPr>
              <w:pStyle w:val="a4"/>
              <w:shd w:val="clear" w:color="auto" w:fill="FFFFFF"/>
              <w:spacing w:before="120" w:after="120" w:line="216" w:lineRule="exact"/>
              <w:ind w:left="29" w:right="-1"/>
              <w:jc w:val="both"/>
            </w:pPr>
            <w:r w:rsidRPr="00B522DB">
              <w:t>Отделение Челябинск г. Челябинск</w:t>
            </w: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  <w:r w:rsidRPr="00B522DB">
              <w:t>М.П.</w:t>
            </w: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B522DB">
            <w:pPr>
              <w:pStyle w:val="a4"/>
              <w:shd w:val="clear" w:color="auto" w:fill="FFFFFF"/>
              <w:spacing w:line="216" w:lineRule="exact"/>
              <w:ind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  <w:jc w:val="both"/>
            </w:pP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</w:pPr>
            <w:r w:rsidRPr="00B522DB">
              <w:rPr>
                <w:u w:val="single"/>
              </w:rPr>
              <w:t>______      __</w:t>
            </w:r>
            <w:proofErr w:type="gramStart"/>
            <w:r w:rsidRPr="00B522DB">
              <w:rPr>
                <w:u w:val="single"/>
              </w:rPr>
              <w:t>_</w:t>
            </w:r>
            <w:r w:rsidRPr="00B522DB">
              <w:t>(</w:t>
            </w:r>
            <w:proofErr w:type="gramEnd"/>
            <w:r w:rsidRPr="00B522DB">
              <w:t>В.А. Фомин)</w:t>
            </w:r>
          </w:p>
          <w:p w:rsidR="00B522DB" w:rsidRPr="00B522DB" w:rsidRDefault="00B522DB" w:rsidP="00F372E0">
            <w:pPr>
              <w:pStyle w:val="a4"/>
              <w:shd w:val="clear" w:color="auto" w:fill="FFFFFF"/>
              <w:spacing w:line="216" w:lineRule="exact"/>
              <w:ind w:left="29" w:right="-1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</w:tr>
      <w:tr w:rsidR="00B522DB" w:rsidTr="00B522DB">
        <w:trPr>
          <w:trHeight w:val="516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DB" w:rsidTr="00B522DB">
        <w:trPr>
          <w:trHeight w:val="516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номер)</w:t>
            </w:r>
            <w:r w:rsidRPr="00B52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522DB" w:rsidTr="00B522DB">
        <w:trPr>
          <w:trHeight w:val="516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</w:p>
        </w:tc>
      </w:tr>
      <w:tr w:rsidR="00B522DB" w:rsidTr="00B522DB">
        <w:trPr>
          <w:trHeight w:val="516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DB" w:rsidTr="00B522DB">
        <w:trPr>
          <w:trHeight w:val="516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DB" w:rsidTr="00B522DB">
        <w:trPr>
          <w:trHeight w:val="758"/>
        </w:trPr>
        <w:tc>
          <w:tcPr>
            <w:tcW w:w="4820" w:type="dxa"/>
            <w:vMerge/>
          </w:tcPr>
          <w:p w:rsidR="00B522DB" w:rsidRPr="00B522DB" w:rsidRDefault="00B522DB" w:rsidP="00F372E0">
            <w:pPr>
              <w:pStyle w:val="a4"/>
              <w:shd w:val="clear" w:color="auto" w:fill="FFFFFF"/>
              <w:spacing w:line="249" w:lineRule="exact"/>
              <w:ind w:left="29" w:right="-1"/>
              <w:jc w:val="both"/>
            </w:pPr>
          </w:p>
        </w:tc>
        <w:tc>
          <w:tcPr>
            <w:tcW w:w="5528" w:type="dxa"/>
          </w:tcPr>
          <w:p w:rsid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D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_______/ ___________________</w:t>
            </w:r>
          </w:p>
          <w:p w:rsidR="00B522DB" w:rsidRPr="00B522DB" w:rsidRDefault="00B522DB" w:rsidP="00B5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(Фамилия И.О.)                           (подпись)</w:t>
            </w:r>
          </w:p>
        </w:tc>
      </w:tr>
    </w:tbl>
    <w:p w:rsidR="00B522DB" w:rsidRPr="0079330B" w:rsidRDefault="00B522DB" w:rsidP="007933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22DB" w:rsidRPr="0079330B" w:rsidSect="0043003F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A178DA6"/>
    <w:multiLevelType w:val="hybridMultilevel"/>
    <w:tmpl w:val="E814684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4A70D0"/>
    <w:multiLevelType w:val="hybridMultilevel"/>
    <w:tmpl w:val="FD7A31B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DDD162B"/>
    <w:multiLevelType w:val="hybridMultilevel"/>
    <w:tmpl w:val="1C728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CE00F"/>
    <w:multiLevelType w:val="hybridMultilevel"/>
    <w:tmpl w:val="CEF8560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D"/>
    <w:rsid w:val="00000FBC"/>
    <w:rsid w:val="000E5FF3"/>
    <w:rsid w:val="0043003F"/>
    <w:rsid w:val="00727A8D"/>
    <w:rsid w:val="0079330B"/>
    <w:rsid w:val="007C58A4"/>
    <w:rsid w:val="00AB67BA"/>
    <w:rsid w:val="00B5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12A02A-AF3C-4472-B6E6-B2FCEFA3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93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B522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2019-08-19T09:15:00Z</cp:lastPrinted>
  <dcterms:created xsi:type="dcterms:W3CDTF">2019-07-25T15:03:00Z</dcterms:created>
  <dcterms:modified xsi:type="dcterms:W3CDTF">2019-08-19T09:15:00Z</dcterms:modified>
</cp:coreProperties>
</file>